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EBD" w:rsidRPr="009318C8" w:rsidRDefault="00247EBD" w:rsidP="00247EBD">
      <w:pPr>
        <w:spacing w:after="0" w:line="240" w:lineRule="atLeast"/>
        <w:jc w:val="center"/>
        <w:rPr>
          <w:rFonts w:ascii="Times New Roman" w:hAnsi="Times New Roman" w:cs="Times New Roman"/>
          <w:i/>
          <w:noProof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noProof/>
          <w:color w:val="FF000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167640</wp:posOffset>
            </wp:positionV>
            <wp:extent cx="2908935" cy="1785620"/>
            <wp:effectExtent l="19050" t="0" r="5715" b="0"/>
            <wp:wrapThrough wrapText="bothSides">
              <wp:wrapPolygon edited="0">
                <wp:start x="-141" y="0"/>
                <wp:lineTo x="-141" y="21431"/>
                <wp:lineTo x="21642" y="21431"/>
                <wp:lineTo x="21642" y="0"/>
                <wp:lineTo x="-141" y="0"/>
              </wp:wrapPolygon>
            </wp:wrapThrough>
            <wp:docPr id="10" name="Рисунок 4" descr="Ð¡Ð¸Ð½Ð´ÑÐ¾Ð¼ Ð½Ð°Ð²ÑÐ·ÑÐ¸Ð²ÑÑ Ð´Ð²Ð¸Ð¶ÐµÐ½Ð¸Ð¹ Ñ Ð´ÐµÑÐµÐ¹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¡Ð¸Ð½Ð´ÑÐ¾Ð¼ Ð½Ð°Ð²ÑÐ·ÑÐ¸Ð²ÑÑ Ð´Ð²Ð¸Ð¶ÐµÐ½Ð¸Ð¹ Ñ Ð´ÐµÑÐµÐ¹ 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935" cy="1785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318C8">
        <w:rPr>
          <w:rFonts w:ascii="Times New Roman" w:hAnsi="Times New Roman" w:cs="Times New Roman"/>
          <w:i/>
          <w:noProof/>
          <w:color w:val="FF0000"/>
          <w:sz w:val="28"/>
          <w:szCs w:val="28"/>
        </w:rPr>
        <w:t>Консультация психолога</w:t>
      </w:r>
      <w:r w:rsidR="00EE58E4">
        <w:rPr>
          <w:rFonts w:ascii="Times New Roman" w:hAnsi="Times New Roman" w:cs="Times New Roman"/>
          <w:i/>
          <w:noProof/>
          <w:color w:val="FF0000"/>
          <w:sz w:val="28"/>
          <w:szCs w:val="28"/>
        </w:rPr>
        <w:t xml:space="preserve"> для родителей</w:t>
      </w:r>
    </w:p>
    <w:p w:rsidR="00247EBD" w:rsidRPr="00A1681C" w:rsidRDefault="00EE58E4" w:rsidP="00247EBD">
      <w:pPr>
        <w:spacing w:after="0" w:line="240" w:lineRule="atLeast"/>
        <w:jc w:val="center"/>
        <w:rPr>
          <w:rFonts w:ascii="Times New Roman" w:hAnsi="Times New Roman" w:cs="Times New Roman"/>
          <w:b/>
          <w:i/>
          <w:noProof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color w:val="7030A0"/>
          <w:sz w:val="28"/>
          <w:szCs w:val="28"/>
        </w:rPr>
        <w:t>«</w:t>
      </w:r>
      <w:r w:rsidR="00247EBD" w:rsidRPr="00A1681C">
        <w:rPr>
          <w:rFonts w:ascii="Times New Roman" w:hAnsi="Times New Roman" w:cs="Times New Roman"/>
          <w:b/>
          <w:i/>
          <w:noProof/>
          <w:color w:val="7030A0"/>
          <w:sz w:val="28"/>
          <w:szCs w:val="28"/>
        </w:rPr>
        <w:t>Син</w:t>
      </w:r>
      <w:r>
        <w:rPr>
          <w:rFonts w:ascii="Times New Roman" w:hAnsi="Times New Roman" w:cs="Times New Roman"/>
          <w:b/>
          <w:i/>
          <w:noProof/>
          <w:color w:val="7030A0"/>
          <w:sz w:val="28"/>
          <w:szCs w:val="28"/>
        </w:rPr>
        <w:t>дром навязчивых движений у дете</w:t>
      </w:r>
      <w:r w:rsidR="00247EBD" w:rsidRPr="00A1681C">
        <w:rPr>
          <w:rFonts w:ascii="Times New Roman" w:hAnsi="Times New Roman" w:cs="Times New Roman"/>
          <w:b/>
          <w:i/>
          <w:noProof/>
          <w:color w:val="7030A0"/>
          <w:sz w:val="28"/>
          <w:szCs w:val="28"/>
        </w:rPr>
        <w:t>й</w:t>
      </w:r>
      <w:r>
        <w:rPr>
          <w:rFonts w:ascii="Times New Roman" w:hAnsi="Times New Roman" w:cs="Times New Roman"/>
          <w:b/>
          <w:i/>
          <w:noProof/>
          <w:color w:val="7030A0"/>
          <w:sz w:val="28"/>
          <w:szCs w:val="28"/>
        </w:rPr>
        <w:t>»</w:t>
      </w:r>
    </w:p>
    <w:p w:rsidR="00247EBD" w:rsidRDefault="00247EBD" w:rsidP="00247EBD">
      <w:pPr>
        <w:spacing w:after="0" w:line="240" w:lineRule="atLeast"/>
        <w:jc w:val="center"/>
        <w:rPr>
          <w:rFonts w:ascii="Times New Roman" w:hAnsi="Times New Roman" w:cs="Times New Roman"/>
          <w:b/>
          <w:i/>
          <w:noProof/>
          <w:color w:val="FF0000"/>
          <w:sz w:val="28"/>
          <w:szCs w:val="28"/>
        </w:rPr>
      </w:pPr>
    </w:p>
    <w:p w:rsidR="00247EBD" w:rsidRPr="00A1681C" w:rsidRDefault="00247EBD" w:rsidP="00247EBD">
      <w:pPr>
        <w:spacing w:after="0" w:line="240" w:lineRule="atLeas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1681C">
        <w:rPr>
          <w:rFonts w:ascii="Times New Roman" w:hAnsi="Times New Roman" w:cs="Times New Roman"/>
          <w:i/>
          <w:sz w:val="24"/>
          <w:szCs w:val="24"/>
        </w:rPr>
        <w:t xml:space="preserve">Синдром навязчивых движений признан медиками заболеванием, у него есть свой номер в Международной классификации болезней (МКБ-10), нарушение отнесено </w:t>
      </w:r>
      <w:proofErr w:type="gramStart"/>
      <w:r w:rsidRPr="00A1681C">
        <w:rPr>
          <w:rFonts w:ascii="Times New Roman" w:hAnsi="Times New Roman" w:cs="Times New Roman"/>
          <w:i/>
          <w:sz w:val="24"/>
          <w:szCs w:val="24"/>
        </w:rPr>
        <w:t>к</w:t>
      </w:r>
      <w:proofErr w:type="gramEnd"/>
      <w:r w:rsidRPr="00A1681C">
        <w:rPr>
          <w:rFonts w:ascii="Times New Roman" w:hAnsi="Times New Roman" w:cs="Times New Roman"/>
          <w:i/>
          <w:sz w:val="24"/>
          <w:szCs w:val="24"/>
        </w:rPr>
        <w:t xml:space="preserve"> невротическим, вызванным стрессовыми ситуациями, а также </w:t>
      </w:r>
      <w:proofErr w:type="spellStart"/>
      <w:r w:rsidRPr="00A1681C">
        <w:rPr>
          <w:rFonts w:ascii="Times New Roman" w:hAnsi="Times New Roman" w:cs="Times New Roman"/>
          <w:i/>
          <w:sz w:val="24"/>
          <w:szCs w:val="24"/>
        </w:rPr>
        <w:t>соматоформным</w:t>
      </w:r>
      <w:proofErr w:type="spellEnd"/>
      <w:r w:rsidRPr="00A1681C">
        <w:rPr>
          <w:rFonts w:ascii="Times New Roman" w:hAnsi="Times New Roman" w:cs="Times New Roman"/>
          <w:i/>
          <w:sz w:val="24"/>
          <w:szCs w:val="24"/>
        </w:rPr>
        <w:t xml:space="preserve">. Однако у врачей не </w:t>
      </w:r>
      <w:proofErr w:type="gramStart"/>
      <w:r w:rsidRPr="00A1681C">
        <w:rPr>
          <w:rFonts w:ascii="Times New Roman" w:hAnsi="Times New Roman" w:cs="Times New Roman"/>
          <w:i/>
          <w:sz w:val="24"/>
          <w:szCs w:val="24"/>
        </w:rPr>
        <w:t>было и нет</w:t>
      </w:r>
      <w:proofErr w:type="gramEnd"/>
      <w:r w:rsidRPr="00A1681C">
        <w:rPr>
          <w:rFonts w:ascii="Times New Roman" w:hAnsi="Times New Roman" w:cs="Times New Roman"/>
          <w:i/>
          <w:sz w:val="24"/>
          <w:szCs w:val="24"/>
        </w:rPr>
        <w:t xml:space="preserve"> единого стандарта диагностики этой болезни.</w:t>
      </w:r>
    </w:p>
    <w:p w:rsidR="00247EBD" w:rsidRDefault="00247EBD" w:rsidP="00247EBD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47EBD" w:rsidRDefault="00247EBD" w:rsidP="00247EBD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47EBD" w:rsidRPr="00A1681C" w:rsidRDefault="00247EBD" w:rsidP="00247EBD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1681C">
        <w:rPr>
          <w:rFonts w:ascii="Times New Roman" w:hAnsi="Times New Roman" w:cs="Times New Roman"/>
          <w:b/>
          <w:i/>
          <w:sz w:val="28"/>
          <w:szCs w:val="28"/>
        </w:rPr>
        <w:t>Факторы, которые могут запустить механизм возникновения синдрома навязчивых движений:</w:t>
      </w:r>
    </w:p>
    <w:p w:rsidR="00247EBD" w:rsidRPr="00A1681C" w:rsidRDefault="00247EBD" w:rsidP="00247EBD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A1681C">
        <w:rPr>
          <w:rFonts w:ascii="Times New Roman" w:hAnsi="Times New Roman" w:cs="Times New Roman"/>
          <w:sz w:val="28"/>
          <w:szCs w:val="28"/>
        </w:rPr>
        <w:t>сильный стресс;</w:t>
      </w:r>
    </w:p>
    <w:p w:rsidR="00247EBD" w:rsidRPr="00A1681C" w:rsidRDefault="00247EBD" w:rsidP="00247EBD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A1681C">
        <w:rPr>
          <w:rFonts w:ascii="Times New Roman" w:hAnsi="Times New Roman" w:cs="Times New Roman"/>
          <w:sz w:val="28"/>
          <w:szCs w:val="28"/>
        </w:rPr>
        <w:t>долгое нахождение в психологически неблагополучной обстановке;</w:t>
      </w:r>
    </w:p>
    <w:p w:rsidR="00247EBD" w:rsidRPr="00A1681C" w:rsidRDefault="00247EBD" w:rsidP="00247EBD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A1681C">
        <w:rPr>
          <w:rFonts w:ascii="Times New Roman" w:hAnsi="Times New Roman" w:cs="Times New Roman"/>
          <w:sz w:val="28"/>
          <w:szCs w:val="28"/>
        </w:rPr>
        <w:t>тотальные ошибки в воспитании — попустительство или чрезмерная строгость;</w:t>
      </w:r>
    </w:p>
    <w:p w:rsidR="00247EBD" w:rsidRPr="00A1681C" w:rsidRDefault="00247EBD" w:rsidP="00247EBD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A1681C">
        <w:rPr>
          <w:rFonts w:ascii="Times New Roman" w:hAnsi="Times New Roman" w:cs="Times New Roman"/>
          <w:sz w:val="28"/>
          <w:szCs w:val="28"/>
        </w:rPr>
        <w:t>дефицит внимания;</w:t>
      </w:r>
    </w:p>
    <w:p w:rsidR="00247EBD" w:rsidRPr="00A1681C" w:rsidRDefault="00247EBD" w:rsidP="00247EBD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A1681C">
        <w:rPr>
          <w:rFonts w:ascii="Times New Roman" w:hAnsi="Times New Roman" w:cs="Times New Roman"/>
          <w:sz w:val="28"/>
          <w:szCs w:val="28"/>
        </w:rPr>
        <w:t>перемены в привычной жизни — переезд, смена детского сада, отъезд р</w:t>
      </w:r>
      <w:r w:rsidR="00EE58E4">
        <w:rPr>
          <w:rFonts w:ascii="Times New Roman" w:hAnsi="Times New Roman" w:cs="Times New Roman"/>
          <w:sz w:val="28"/>
          <w:szCs w:val="28"/>
        </w:rPr>
        <w:t>одителей и их долгое отсутствие;</w:t>
      </w:r>
    </w:p>
    <w:p w:rsidR="00247EBD" w:rsidRPr="00A1681C" w:rsidRDefault="00247EBD" w:rsidP="00247EBD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A1681C">
        <w:rPr>
          <w:rFonts w:ascii="Times New Roman" w:hAnsi="Times New Roman" w:cs="Times New Roman"/>
          <w:sz w:val="28"/>
          <w:szCs w:val="28"/>
        </w:rPr>
        <w:t xml:space="preserve">резкий  </w:t>
      </w:r>
      <w:proofErr w:type="spellStart"/>
      <w:r w:rsidRPr="00A1681C">
        <w:rPr>
          <w:rFonts w:ascii="Times New Roman" w:hAnsi="Times New Roman" w:cs="Times New Roman"/>
          <w:sz w:val="28"/>
          <w:szCs w:val="28"/>
        </w:rPr>
        <w:t>и</w:t>
      </w:r>
      <w:proofErr w:type="gramStart"/>
      <w:r w:rsidRPr="00A1681C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A1681C">
        <w:rPr>
          <w:rFonts w:ascii="Times New Roman" w:hAnsi="Times New Roman" w:cs="Times New Roman"/>
          <w:sz w:val="28"/>
          <w:szCs w:val="28"/>
        </w:rPr>
        <w:t>пyг</w:t>
      </w:r>
      <w:proofErr w:type="spellEnd"/>
      <w:r w:rsidR="00EE58E4">
        <w:rPr>
          <w:rFonts w:ascii="Times New Roman" w:hAnsi="Times New Roman" w:cs="Times New Roman"/>
          <w:sz w:val="28"/>
          <w:szCs w:val="28"/>
        </w:rPr>
        <w:t>.</w:t>
      </w:r>
    </w:p>
    <w:p w:rsidR="00247EBD" w:rsidRPr="00A1681C" w:rsidRDefault="00247EBD" w:rsidP="00247E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247EBD" w:rsidRPr="00A1681C" w:rsidRDefault="00247EBD" w:rsidP="00EE58E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1681C">
        <w:rPr>
          <w:rFonts w:ascii="Times New Roman" w:hAnsi="Times New Roman" w:cs="Times New Roman"/>
          <w:sz w:val="28"/>
          <w:szCs w:val="28"/>
        </w:rPr>
        <w:t xml:space="preserve">Устойчивые навязчивые действия, практически не поддающиеся волевому контролю и коррекции могут говорить об </w:t>
      </w:r>
      <w:proofErr w:type="spellStart"/>
      <w:r w:rsidRPr="00A1681C">
        <w:rPr>
          <w:rFonts w:ascii="Times New Roman" w:hAnsi="Times New Roman" w:cs="Times New Roman"/>
          <w:sz w:val="28"/>
          <w:szCs w:val="28"/>
        </w:rPr>
        <w:t>обсессивно</w:t>
      </w:r>
      <w:proofErr w:type="spellEnd"/>
      <w:r w:rsidRPr="00A1681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1681C">
        <w:rPr>
          <w:rFonts w:ascii="Times New Roman" w:hAnsi="Times New Roman" w:cs="Times New Roman"/>
          <w:sz w:val="28"/>
          <w:szCs w:val="28"/>
        </w:rPr>
        <w:t>компульсивном</w:t>
      </w:r>
      <w:proofErr w:type="spellEnd"/>
      <w:r w:rsidRPr="00A1681C">
        <w:rPr>
          <w:rFonts w:ascii="Times New Roman" w:hAnsi="Times New Roman" w:cs="Times New Roman"/>
          <w:sz w:val="28"/>
          <w:szCs w:val="28"/>
        </w:rPr>
        <w:t xml:space="preserve"> расстройстве личности (</w:t>
      </w:r>
      <w:proofErr w:type="spellStart"/>
      <w:r w:rsidRPr="00A1681C">
        <w:rPr>
          <w:rFonts w:ascii="Times New Roman" w:hAnsi="Times New Roman" w:cs="Times New Roman"/>
          <w:sz w:val="28"/>
          <w:szCs w:val="28"/>
        </w:rPr>
        <w:t>обсессии</w:t>
      </w:r>
      <w:proofErr w:type="spellEnd"/>
      <w:r w:rsidRPr="00A1681C">
        <w:rPr>
          <w:rFonts w:ascii="Times New Roman" w:hAnsi="Times New Roman" w:cs="Times New Roman"/>
          <w:sz w:val="28"/>
          <w:szCs w:val="28"/>
        </w:rPr>
        <w:t xml:space="preserve"> – навязчивее мысли, </w:t>
      </w:r>
      <w:proofErr w:type="spellStart"/>
      <w:r w:rsidRPr="00A1681C">
        <w:rPr>
          <w:rFonts w:ascii="Times New Roman" w:hAnsi="Times New Roman" w:cs="Times New Roman"/>
          <w:sz w:val="28"/>
          <w:szCs w:val="28"/>
        </w:rPr>
        <w:t>компульсии</w:t>
      </w:r>
      <w:proofErr w:type="spellEnd"/>
      <w:r w:rsidRPr="00A1681C">
        <w:rPr>
          <w:rFonts w:ascii="Times New Roman" w:hAnsi="Times New Roman" w:cs="Times New Roman"/>
          <w:sz w:val="28"/>
          <w:szCs w:val="28"/>
        </w:rPr>
        <w:t xml:space="preserve"> – навязчивости в двигательной сфере). </w:t>
      </w:r>
      <w:proofErr w:type="spellStart"/>
      <w:r w:rsidRPr="00A1681C">
        <w:rPr>
          <w:rFonts w:ascii="Times New Roman" w:hAnsi="Times New Roman" w:cs="Times New Roman"/>
          <w:sz w:val="28"/>
          <w:szCs w:val="28"/>
        </w:rPr>
        <w:t>Обсессивно</w:t>
      </w:r>
      <w:proofErr w:type="spellEnd"/>
      <w:r w:rsidRPr="00A1681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1681C">
        <w:rPr>
          <w:rFonts w:ascii="Times New Roman" w:hAnsi="Times New Roman" w:cs="Times New Roman"/>
          <w:sz w:val="28"/>
          <w:szCs w:val="28"/>
        </w:rPr>
        <w:t>компульсивное</w:t>
      </w:r>
      <w:proofErr w:type="spellEnd"/>
      <w:r w:rsidRPr="00A1681C">
        <w:rPr>
          <w:rFonts w:ascii="Times New Roman" w:hAnsi="Times New Roman" w:cs="Times New Roman"/>
          <w:sz w:val="28"/>
          <w:szCs w:val="28"/>
        </w:rPr>
        <w:t xml:space="preserve"> расстройство у детей может проявляться не только в «странных» привычках или страхах, но и в виде тиков, простых и сложных. К простым тикам относятся моргания, подергивания головой, плечами, вокализации (голосовые тики). К сложным тикам относят навязчивые действия в виде прикосновения к отдельным частям тела в определенной последовательности, сгибания и разгибания пальцев рук, подпрыгивания и т.п.</w:t>
      </w:r>
    </w:p>
    <w:p w:rsidR="00247EBD" w:rsidRPr="00A1681C" w:rsidRDefault="00247EBD" w:rsidP="00EE58E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1681C">
        <w:rPr>
          <w:rFonts w:ascii="Times New Roman" w:hAnsi="Times New Roman" w:cs="Times New Roman"/>
          <w:sz w:val="28"/>
          <w:szCs w:val="28"/>
        </w:rPr>
        <w:t>Для детей с подобными особенностями развития характерно появление ритуалов – закономерной цепочки действий, которая обязательно должна быть выполнена. Это может быть простой ритуал в виде раскладывания одежды или предметов в определенной последовательности, ритуал умывания или сборов в школу. Или это может быть довольно сложная цепочка действий, не всегда имеющая рациональную природу – совершение последовательности определенных действий перед выходом на улицу или перед отходом ко сну (например, три раза обойти вокруг стула, затем посидеть на нем 1 минуту и вновь обойти вокруг него, но уже в обратную сторону). Если ребенку не удается совершить привычные действия или ритуал, нарастает напряжение, тревога, вплоть до панических состояний.</w:t>
      </w:r>
    </w:p>
    <w:p w:rsidR="00247EBD" w:rsidRPr="00A1681C" w:rsidRDefault="00247EBD" w:rsidP="00EE58E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47EBD" w:rsidRPr="00A1681C" w:rsidRDefault="00247EBD" w:rsidP="00EE58E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1681C">
        <w:rPr>
          <w:rFonts w:ascii="Times New Roman" w:hAnsi="Times New Roman" w:cs="Times New Roman"/>
          <w:sz w:val="28"/>
          <w:szCs w:val="28"/>
        </w:rPr>
        <w:t xml:space="preserve">Следующая категория состояний, характерных для </w:t>
      </w:r>
      <w:proofErr w:type="spellStart"/>
      <w:r w:rsidRPr="00A1681C">
        <w:rPr>
          <w:rFonts w:ascii="Times New Roman" w:hAnsi="Times New Roman" w:cs="Times New Roman"/>
          <w:sz w:val="28"/>
          <w:szCs w:val="28"/>
        </w:rPr>
        <w:t>обсессивно</w:t>
      </w:r>
      <w:proofErr w:type="spellEnd"/>
      <w:r w:rsidRPr="00A1681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1681C">
        <w:rPr>
          <w:rFonts w:ascii="Times New Roman" w:hAnsi="Times New Roman" w:cs="Times New Roman"/>
          <w:sz w:val="28"/>
          <w:szCs w:val="28"/>
        </w:rPr>
        <w:t>компульсивного</w:t>
      </w:r>
      <w:proofErr w:type="spellEnd"/>
      <w:r w:rsidRPr="00A1681C">
        <w:rPr>
          <w:rFonts w:ascii="Times New Roman" w:hAnsi="Times New Roman" w:cs="Times New Roman"/>
          <w:sz w:val="28"/>
          <w:szCs w:val="28"/>
        </w:rPr>
        <w:t xml:space="preserve"> расстройства – навязчивые сомнения и навязчивые страхи, такие как страх того, что что-то может случиться с родителями, страх заболеть какой-то болезнью, страх заражения.</w:t>
      </w:r>
    </w:p>
    <w:p w:rsidR="00247EBD" w:rsidRPr="00A1681C" w:rsidRDefault="00247EBD" w:rsidP="00EE58E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1681C">
        <w:rPr>
          <w:rFonts w:ascii="Times New Roman" w:hAnsi="Times New Roman" w:cs="Times New Roman"/>
          <w:sz w:val="28"/>
          <w:szCs w:val="28"/>
        </w:rPr>
        <w:t xml:space="preserve">Поскольку имеет место повышенная чувствительность, то для провоцирования начала расстройства таким детям </w:t>
      </w:r>
      <w:proofErr w:type="gramStart"/>
      <w:r w:rsidRPr="00A1681C">
        <w:rPr>
          <w:rFonts w:ascii="Times New Roman" w:hAnsi="Times New Roman" w:cs="Times New Roman"/>
          <w:sz w:val="28"/>
          <w:szCs w:val="28"/>
        </w:rPr>
        <w:t>достаточно малозаметного</w:t>
      </w:r>
      <w:proofErr w:type="gramEnd"/>
      <w:r w:rsidRPr="00A1681C">
        <w:rPr>
          <w:rFonts w:ascii="Times New Roman" w:hAnsi="Times New Roman" w:cs="Times New Roman"/>
          <w:sz w:val="28"/>
          <w:szCs w:val="28"/>
        </w:rPr>
        <w:t xml:space="preserve"> для окружающих людей стресса. </w:t>
      </w:r>
      <w:r w:rsidRPr="00A1681C">
        <w:rPr>
          <w:rFonts w:ascii="Times New Roman" w:hAnsi="Times New Roman" w:cs="Times New Roman"/>
          <w:sz w:val="28"/>
          <w:szCs w:val="28"/>
        </w:rPr>
        <w:lastRenderedPageBreak/>
        <w:t>Именно из-за этого появление «странностей» в поведении ребенка для взрослых кажется не связанным с какими-то событиями. Тем не менее, первичный «пусковой момент» всегда присутствует.</w:t>
      </w:r>
    </w:p>
    <w:p w:rsidR="00247EBD" w:rsidRPr="00A1681C" w:rsidRDefault="00247EBD" w:rsidP="00EE58E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47EBD" w:rsidRPr="00A1681C" w:rsidRDefault="00247EBD" w:rsidP="00EE58E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1681C">
        <w:rPr>
          <w:rFonts w:ascii="Times New Roman" w:hAnsi="Times New Roman" w:cs="Times New Roman"/>
          <w:sz w:val="28"/>
          <w:szCs w:val="28"/>
        </w:rPr>
        <w:t>К причинам подобных расстройств чаще всего относят конституциональные (врожденные) особенности личности.  Исследователи чаще всего указывают на врожденную повышенную чувствительность таких детей, что приводит к выраженной боязливости и формированию тревожности как свойства личности. С недавних пор стали говорить о возможной роли стрептококковых инфекций, так как в ряде случаев расстройство возникало после перенесенного заболевания.</w:t>
      </w:r>
    </w:p>
    <w:p w:rsidR="00247EBD" w:rsidRPr="00A1681C" w:rsidRDefault="00247EBD" w:rsidP="00EE58E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47EBD" w:rsidRPr="00A1681C" w:rsidRDefault="00247EBD" w:rsidP="00EE58E4">
      <w:pPr>
        <w:spacing w:after="0" w:line="240" w:lineRule="atLeast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1681C">
        <w:rPr>
          <w:rFonts w:ascii="Times New Roman" w:hAnsi="Times New Roman" w:cs="Times New Roman"/>
          <w:b/>
          <w:i/>
          <w:sz w:val="24"/>
          <w:szCs w:val="24"/>
          <w:u w:val="single"/>
        </w:rPr>
        <w:t>Временному стрессовому синдрому всегда имеется объяснение, у него всегда есть причина. А вот у психического заболевания причины чаще всего может не оказаться.</w:t>
      </w:r>
    </w:p>
    <w:p w:rsidR="00247EBD" w:rsidRPr="00A1681C" w:rsidRDefault="00247EBD" w:rsidP="00EE58E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47EBD" w:rsidRPr="00A1681C" w:rsidRDefault="00247EBD" w:rsidP="00EE58E4">
      <w:pPr>
        <w:spacing w:after="0" w:line="240" w:lineRule="atLeas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1681C">
        <w:rPr>
          <w:rFonts w:ascii="Times New Roman" w:hAnsi="Times New Roman" w:cs="Times New Roman"/>
          <w:b/>
          <w:i/>
          <w:sz w:val="28"/>
          <w:szCs w:val="28"/>
        </w:rPr>
        <w:t>Рекомендации родителям</w:t>
      </w:r>
    </w:p>
    <w:p w:rsidR="00247EBD" w:rsidRPr="00A1681C" w:rsidRDefault="00247EBD" w:rsidP="00EE58E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1681C">
        <w:rPr>
          <w:rFonts w:ascii="Times New Roman" w:hAnsi="Times New Roman" w:cs="Times New Roman"/>
          <w:sz w:val="28"/>
          <w:szCs w:val="28"/>
        </w:rPr>
        <w:t>Если вы заметили у вашего ребенка симптомы невроза навязчивых движений, обратитесь за первичной консультацией к неврологу, медицинскому психологу или врачу-психотерапевту.</w:t>
      </w:r>
    </w:p>
    <w:p w:rsidR="00247EBD" w:rsidRPr="00A1681C" w:rsidRDefault="00247EBD" w:rsidP="00EE58E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1681C">
        <w:rPr>
          <w:rFonts w:ascii="Times New Roman" w:hAnsi="Times New Roman" w:cs="Times New Roman"/>
          <w:sz w:val="28"/>
          <w:szCs w:val="28"/>
        </w:rPr>
        <w:t>Не относитесь к симптомам невроза как к плохому поведению: не наказывайте и не критикуйте ребенка за них.</w:t>
      </w:r>
    </w:p>
    <w:p w:rsidR="00247EBD" w:rsidRPr="00A1681C" w:rsidRDefault="00247EBD" w:rsidP="00EE58E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1681C">
        <w:rPr>
          <w:rFonts w:ascii="Times New Roman" w:hAnsi="Times New Roman" w:cs="Times New Roman"/>
          <w:sz w:val="28"/>
          <w:szCs w:val="28"/>
        </w:rPr>
        <w:t>Если невроз проявляется в присутствии других людей, не опр</w:t>
      </w:r>
      <w:r w:rsidR="00EE58E4">
        <w:rPr>
          <w:rFonts w:ascii="Times New Roman" w:hAnsi="Times New Roman" w:cs="Times New Roman"/>
          <w:sz w:val="28"/>
          <w:szCs w:val="28"/>
        </w:rPr>
        <w:t>авдывайтесь перед ними, не отяго</w:t>
      </w:r>
      <w:r w:rsidRPr="00A1681C">
        <w:rPr>
          <w:rFonts w:ascii="Times New Roman" w:hAnsi="Times New Roman" w:cs="Times New Roman"/>
          <w:sz w:val="28"/>
          <w:szCs w:val="28"/>
        </w:rPr>
        <w:t>щайте состояние ребенка чувством стыда и вины, не провоцируйте у него мысли о своей неполноценности.</w:t>
      </w:r>
    </w:p>
    <w:p w:rsidR="00247EBD" w:rsidRPr="00A1681C" w:rsidRDefault="00247EBD" w:rsidP="00EE58E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1681C">
        <w:rPr>
          <w:rFonts w:ascii="Times New Roman" w:hAnsi="Times New Roman" w:cs="Times New Roman"/>
          <w:sz w:val="28"/>
          <w:szCs w:val="28"/>
        </w:rPr>
        <w:t>Реагируйте на навязчивые движения спокойно, но старайтесь переключить внимание ребенка на какие-то другие действия: например, предложите ему сделать какую-то поделку или попросите принести вам что-нибудь.</w:t>
      </w:r>
    </w:p>
    <w:p w:rsidR="00247EBD" w:rsidRPr="00A1681C" w:rsidRDefault="00247EBD" w:rsidP="00EE58E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1681C">
        <w:rPr>
          <w:rFonts w:ascii="Times New Roman" w:hAnsi="Times New Roman" w:cs="Times New Roman"/>
          <w:sz w:val="28"/>
          <w:szCs w:val="28"/>
        </w:rPr>
        <w:t>Чаще беседуйте с ребенком, пытайтесь понять его внутренний мир, побуждайте озвучивать свои мысли.</w:t>
      </w:r>
    </w:p>
    <w:p w:rsidR="00247EBD" w:rsidRPr="00A1681C" w:rsidRDefault="00247EBD" w:rsidP="00EE58E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1681C">
        <w:rPr>
          <w:rFonts w:ascii="Times New Roman" w:hAnsi="Times New Roman" w:cs="Times New Roman"/>
          <w:sz w:val="28"/>
          <w:szCs w:val="28"/>
        </w:rPr>
        <w:t>Проводите как можно больше времени с ребенком на свежем воздухе, поощряйте общение со сверстниками и подвижные игры.</w:t>
      </w:r>
    </w:p>
    <w:p w:rsidR="00247EBD" w:rsidRPr="00A1681C" w:rsidRDefault="00247EBD" w:rsidP="00EE58E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1681C">
        <w:rPr>
          <w:rFonts w:ascii="Times New Roman" w:hAnsi="Times New Roman" w:cs="Times New Roman"/>
          <w:sz w:val="28"/>
          <w:szCs w:val="28"/>
        </w:rPr>
        <w:t xml:space="preserve">Помните, что невроз навязчивых движений – это ваша общая проблема с ребенком. Возможно, что-то не ладится в ваших с ним отношениях, или между членами вашей семьи существуют явные или неявные конфликты. В любом случае, чтобы выявить причины расстройства и решить проблему необходимо, обратиться к специалисту. </w:t>
      </w:r>
    </w:p>
    <w:p w:rsidR="00247EBD" w:rsidRPr="00247EBD" w:rsidRDefault="00247EBD" w:rsidP="00247EBD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</w:t>
      </w:r>
      <w:r w:rsidRPr="00A1681C">
        <w:rPr>
          <w:rFonts w:ascii="Times New Roman" w:hAnsi="Times New Roman" w:cs="Times New Roman"/>
          <w:b/>
          <w:i/>
          <w:sz w:val="28"/>
          <w:szCs w:val="28"/>
        </w:rPr>
        <w:t>икакое лечение не поможет вашему ребенку, если не будет создан психологически благоприятный климат в семье.</w:t>
      </w:r>
      <w:r w:rsidRPr="00A1681C">
        <w:rPr>
          <w:noProof/>
          <w:sz w:val="28"/>
          <w:szCs w:val="28"/>
        </w:rPr>
        <w:t xml:space="preserve"> </w:t>
      </w:r>
    </w:p>
    <w:p w:rsidR="00247EBD" w:rsidRDefault="00247EBD" w:rsidP="00247EB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247EBD" w:rsidRDefault="00247EBD" w:rsidP="00247EB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1714741</wp:posOffset>
            </wp:positionH>
            <wp:positionV relativeFrom="paragraph">
              <wp:posOffset>161893</wp:posOffset>
            </wp:positionV>
            <wp:extent cx="3463025" cy="972273"/>
            <wp:effectExtent l="19050" t="0" r="4075" b="0"/>
            <wp:wrapNone/>
            <wp:docPr id="9" name="Рисунок 1" descr="https://vseostresse.ru/wp-content/uploads/2016/09/the-whole-fami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seostresse.ru/wp-content/uploads/2016/09/the-whole-famil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203" cy="973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7EBD" w:rsidRDefault="00247EBD" w:rsidP="00247EB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247EBD" w:rsidRDefault="00247EBD" w:rsidP="00247EBD">
      <w:pPr>
        <w:spacing w:after="0" w:line="240" w:lineRule="auto"/>
        <w:rPr>
          <w:rFonts w:ascii="Times New Roman" w:hAnsi="Times New Roman" w:cs="Times New Roman"/>
        </w:rPr>
      </w:pPr>
    </w:p>
    <w:p w:rsidR="00247EBD" w:rsidRDefault="00247EBD" w:rsidP="00247EBD">
      <w:pPr>
        <w:spacing w:after="0" w:line="240" w:lineRule="auto"/>
        <w:rPr>
          <w:rFonts w:ascii="Times New Roman" w:hAnsi="Times New Roman" w:cs="Times New Roman"/>
        </w:rPr>
      </w:pPr>
    </w:p>
    <w:p w:rsidR="00247EBD" w:rsidRDefault="00247EBD" w:rsidP="00247EBD">
      <w:pPr>
        <w:spacing w:after="0" w:line="240" w:lineRule="auto"/>
        <w:rPr>
          <w:rFonts w:ascii="Times New Roman" w:hAnsi="Times New Roman" w:cs="Times New Roman"/>
        </w:rPr>
      </w:pPr>
    </w:p>
    <w:p w:rsidR="00247EBD" w:rsidRDefault="00247EBD" w:rsidP="00247EBD">
      <w:pPr>
        <w:spacing w:after="0" w:line="240" w:lineRule="auto"/>
        <w:rPr>
          <w:rFonts w:ascii="Times New Roman" w:hAnsi="Times New Roman" w:cs="Times New Roman"/>
        </w:rPr>
      </w:pPr>
    </w:p>
    <w:p w:rsidR="00247EBD" w:rsidRDefault="00247EBD" w:rsidP="00247EBD">
      <w:pPr>
        <w:spacing w:after="0" w:line="240" w:lineRule="auto"/>
        <w:rPr>
          <w:rFonts w:ascii="Times New Roman" w:hAnsi="Times New Roman" w:cs="Times New Roman"/>
        </w:rPr>
      </w:pPr>
    </w:p>
    <w:p w:rsidR="00247EBD" w:rsidRDefault="00247EBD" w:rsidP="00247EB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D3053">
        <w:rPr>
          <w:rFonts w:ascii="Times New Roman" w:hAnsi="Times New Roman" w:cs="Times New Roman"/>
        </w:rPr>
        <w:t>МБДОУ «Детский сад № 17  «Незнайка»</w:t>
      </w:r>
    </w:p>
    <w:p w:rsidR="00247EBD" w:rsidRDefault="00247EBD" w:rsidP="00247EB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D3053">
        <w:rPr>
          <w:rFonts w:ascii="Times New Roman" w:hAnsi="Times New Roman" w:cs="Times New Roman"/>
        </w:rPr>
        <w:t>Педагог-психолог Мельникова О.П.</w:t>
      </w:r>
    </w:p>
    <w:p w:rsidR="00247EBD" w:rsidRDefault="00247EBD" w:rsidP="00247EB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Ханты-Мансийск</w:t>
      </w:r>
    </w:p>
    <w:p w:rsidR="00247EBD" w:rsidRPr="00EE58E4" w:rsidRDefault="00247EBD" w:rsidP="00EE58E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2019 г.</w:t>
      </w:r>
    </w:p>
    <w:p w:rsidR="008A6E24" w:rsidRDefault="008A6E24"/>
    <w:sectPr w:rsidR="008A6E24" w:rsidSect="00247EBD">
      <w:pgSz w:w="11906" w:h="16838"/>
      <w:pgMar w:top="720" w:right="720" w:bottom="720" w:left="720" w:header="708" w:footer="708" w:gutter="0"/>
      <w:pgBorders>
        <w:top w:val="confetti" w:sz="20" w:space="1" w:color="auto"/>
        <w:left w:val="confetti" w:sz="20" w:space="4" w:color="auto"/>
        <w:bottom w:val="confetti" w:sz="20" w:space="1" w:color="auto"/>
        <w:right w:val="confetti" w:sz="20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13B10"/>
    <w:multiLevelType w:val="hybridMultilevel"/>
    <w:tmpl w:val="3AE8318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47EBD"/>
    <w:rsid w:val="00247EBD"/>
    <w:rsid w:val="008A6E24"/>
    <w:rsid w:val="00D407DA"/>
    <w:rsid w:val="00EE5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E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7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7E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713</Words>
  <Characters>4069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2019-04-30T05:18:00Z</cp:lastPrinted>
  <dcterms:created xsi:type="dcterms:W3CDTF">2019-04-30T05:11:00Z</dcterms:created>
  <dcterms:modified xsi:type="dcterms:W3CDTF">2019-05-06T05:22:00Z</dcterms:modified>
</cp:coreProperties>
</file>